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D0" w:rsidRPr="00BA2DD0" w:rsidRDefault="007C6743" w:rsidP="00BA2DD0">
      <w:pPr>
        <w:pBdr>
          <w:bottom w:val="single" w:sz="6" w:space="8" w:color="DDDDDD"/>
        </w:pBd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caps/>
          <w:color w:val="FF0000"/>
          <w:kern w:val="36"/>
          <w:sz w:val="48"/>
          <w:szCs w:val="48"/>
          <w:lang w:eastAsia="ru-RU"/>
        </w:rPr>
      </w:pPr>
      <w:r w:rsidRPr="007C6743">
        <w:rPr>
          <w:rFonts w:ascii="Segoe UI" w:eastAsia="Times New Roman" w:hAnsi="Segoe UI" w:cs="Segoe UI"/>
          <w:b/>
          <w:caps/>
          <w:color w:val="FF0000"/>
          <w:kern w:val="36"/>
          <w:sz w:val="48"/>
          <w:szCs w:val="48"/>
          <w:lang w:eastAsia="ru-RU"/>
        </w:rPr>
        <w:t>ПАМЯТКА ДЛЯ РОДИТЕЛЕЙ</w:t>
      </w:r>
    </w:p>
    <w:p w:rsidR="007C6743" w:rsidRPr="007C6743" w:rsidRDefault="007C6743" w:rsidP="00BA2DD0">
      <w:pPr>
        <w:pBdr>
          <w:bottom w:val="single" w:sz="6" w:space="8" w:color="DDDDDD"/>
        </w:pBd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caps/>
          <w:color w:val="FF0000"/>
          <w:kern w:val="36"/>
          <w:sz w:val="48"/>
          <w:szCs w:val="48"/>
          <w:lang w:eastAsia="ru-RU"/>
        </w:rPr>
      </w:pPr>
      <w:r w:rsidRPr="007C6743">
        <w:rPr>
          <w:rFonts w:ascii="Segoe UI" w:eastAsia="Times New Roman" w:hAnsi="Segoe UI" w:cs="Segoe UI"/>
          <w:b/>
          <w:caps/>
          <w:color w:val="FF0000"/>
          <w:kern w:val="36"/>
          <w:sz w:val="48"/>
          <w:szCs w:val="48"/>
          <w:lang w:eastAsia="ru-RU"/>
        </w:rPr>
        <w:t>"О ВНЕДРЕНИИ ФОП"</w:t>
      </w:r>
    </w:p>
    <w:p w:rsidR="007C6743" w:rsidRPr="007C6743" w:rsidRDefault="007C6743" w:rsidP="00BA2DD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C67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российских школах начался переход на обновленные ФГОС. 1 сентября 2022 года на них перешли 1 и 5 классы, а средняя школа переходит на обновленный ФГОС СОО с 1 сентября 2023 года.</w:t>
      </w:r>
      <w:proofErr w:type="gramEnd"/>
    </w:p>
    <w:p w:rsidR="007C6743" w:rsidRPr="007C6743" w:rsidRDefault="00BA2DD0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896A515" wp14:editId="76481421">
            <wp:simplePos x="0" y="0"/>
            <wp:positionH relativeFrom="column">
              <wp:posOffset>-413385</wp:posOffset>
            </wp:positionH>
            <wp:positionV relativeFrom="paragraph">
              <wp:posOffset>176530</wp:posOffset>
            </wp:positionV>
            <wp:extent cx="5988050" cy="3368040"/>
            <wp:effectExtent l="0" t="0" r="0" b="3810"/>
            <wp:wrapSquare wrapText="bothSides"/>
            <wp:docPr id="1" name="Рисунок 1" descr="http://sc461.kolp.gov.spb.ru/images/fop/fo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461.kolp.gov.spb.ru/images/fop/fo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"http://sc461.kolp.gov.spb.ru/images/fop/fop.jpg" </w:instrText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"http://sc461.kolp.gov.spb.ru/images/fop/fop_1.jpg"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"http://sc461.kolp.gov.spb.ru/images/fop/fop_3.jpg"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BA2DD0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31A2898" wp14:editId="2D943F2A">
            <wp:simplePos x="0" y="0"/>
            <wp:positionH relativeFrom="column">
              <wp:posOffset>-6244590</wp:posOffset>
            </wp:positionH>
            <wp:positionV relativeFrom="paragraph">
              <wp:posOffset>3192780</wp:posOffset>
            </wp:positionV>
            <wp:extent cx="6242685" cy="3511550"/>
            <wp:effectExtent l="0" t="0" r="5715" b="0"/>
            <wp:wrapSquare wrapText="bothSides"/>
            <wp:docPr id="2" name="Рисунок 2" descr="http://sc461.kolp.gov.spb.ru/images/fop/fop_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461.kolp.gov.spb.ru/images/fop/fop_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743"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drawing>
          <wp:inline distT="0" distB="0" distL="0" distR="0" wp14:anchorId="52732CB5" wp14:editId="27870ACD">
            <wp:extent cx="5136444" cy="2889250"/>
            <wp:effectExtent l="0" t="0" r="7620" b="6350"/>
            <wp:docPr id="3" name="Рисунок 3" descr="http://sc461.kolp.gov.spb.ru/images/fop/fop_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461.kolp.gov.spb.ru/images/fop/fop_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444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BA2DD0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bookmarkStart w:id="0" w:name="_GoBack"/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03B3C9D" wp14:editId="2B913DE2">
            <wp:simplePos x="0" y="0"/>
            <wp:positionH relativeFrom="column">
              <wp:posOffset>-292735</wp:posOffset>
            </wp:positionH>
            <wp:positionV relativeFrom="paragraph">
              <wp:posOffset>-224790</wp:posOffset>
            </wp:positionV>
            <wp:extent cx="6369050" cy="3582670"/>
            <wp:effectExtent l="0" t="0" r="0" b="0"/>
            <wp:wrapSquare wrapText="bothSides"/>
            <wp:docPr id="4" name="Рисунок 4" descr="http://sc461.kolp.gov.spb.ru/images/fop/fop_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461.kolp.gov.spb.ru/images/fop/fop_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"http://sc461.kolp.gov.spb.ru/images/fop/fop_4.jpg" </w:instrText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"http://sc461.kolp.gov.spb.ru/images/fop/fop_5.jpg"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="00BA2DD0" w:rsidRPr="00F51021">
        <w:rPr>
          <w:lang w:eastAsia="ru-RU"/>
        </w:rPr>
        <w:drawing>
          <wp:inline distT="0" distB="0" distL="0" distR="0" wp14:anchorId="3296F011" wp14:editId="638484C8">
            <wp:extent cx="6038850" cy="3879850"/>
            <wp:effectExtent l="0" t="0" r="0" b="6350"/>
            <wp:docPr id="5" name="Рисунок 5" descr="http://sc461.kolp.gov.spb.ru/images/fop/fop_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461.kolp.gov.spb.ru/images/fop/fop_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555" cy="388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"http://sc461.kolp.gov.spb.ru/images/fop/fop_6.jpg"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BA2DD0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389453F" wp14:editId="14324613">
            <wp:simplePos x="0" y="0"/>
            <wp:positionH relativeFrom="column">
              <wp:posOffset>-375285</wp:posOffset>
            </wp:positionH>
            <wp:positionV relativeFrom="paragraph">
              <wp:posOffset>-415290</wp:posOffset>
            </wp:positionV>
            <wp:extent cx="5485765" cy="3086100"/>
            <wp:effectExtent l="0" t="0" r="635" b="0"/>
            <wp:wrapSquare wrapText="bothSides"/>
            <wp:docPr id="8" name="Рисунок 8" descr="http://sc461.kolp.gov.spb.ru/images/fop/fop_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461.kolp.gov.spb.ru/images/fop/fop_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BF9CBA3" wp14:editId="2905E5FC">
            <wp:simplePos x="0" y="0"/>
            <wp:positionH relativeFrom="column">
              <wp:posOffset>-502285</wp:posOffset>
            </wp:positionH>
            <wp:positionV relativeFrom="paragraph">
              <wp:posOffset>3470275</wp:posOffset>
            </wp:positionV>
            <wp:extent cx="6489700" cy="3650615"/>
            <wp:effectExtent l="0" t="0" r="6350" b="6985"/>
            <wp:wrapSquare wrapText="bothSides"/>
            <wp:docPr id="7" name="Рисунок 7" descr="http://sc461.kolp.gov.spb.ru/images/fop/fop_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461.kolp.gov.spb.ru/images/fop/fop_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743"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"http://sc461.kolp.gov.spb.ru/images/fop/fop_7.jpg"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"http://sc461.kolp.gov.spb.ru/images/fop/fop_8.jpg"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7C6743" w:rsidRPr="007C6743" w:rsidRDefault="007C6743" w:rsidP="007C6743">
      <w:pPr>
        <w:spacing w:after="0" w:line="240" w:lineRule="auto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"http://sc461.kolp.gov.spb.ru/images/fop/fop_9.jpg" </w:instrText>
      </w: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</w:p>
    <w:p w:rsidR="007C6743" w:rsidRDefault="007C6743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BAEE078" wp14:editId="2EE6561A">
            <wp:simplePos x="0" y="0"/>
            <wp:positionH relativeFrom="column">
              <wp:posOffset>-546735</wp:posOffset>
            </wp:positionH>
            <wp:positionV relativeFrom="paragraph">
              <wp:posOffset>6696710</wp:posOffset>
            </wp:positionV>
            <wp:extent cx="6534150" cy="3046730"/>
            <wp:effectExtent l="0" t="0" r="0" b="1270"/>
            <wp:wrapSquare wrapText="bothSides"/>
            <wp:docPr id="6" name="Рисунок 6" descr="http://sc461.kolp.gov.spb.ru/images/fop/fop_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461.kolp.gov.spb.ru/images/fop/fop_6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743">
        <w:rPr>
          <w:rFonts w:ascii="Segoe UI" w:eastAsia="Times New Roman" w:hAnsi="Segoe UI" w:cs="Segoe UI"/>
          <w:noProof/>
          <w:color w:val="007BFF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3F35E8C" wp14:editId="7A7ECD37">
            <wp:simplePos x="0" y="0"/>
            <wp:positionH relativeFrom="column">
              <wp:posOffset>-231140</wp:posOffset>
            </wp:positionH>
            <wp:positionV relativeFrom="paragraph">
              <wp:posOffset>141605</wp:posOffset>
            </wp:positionV>
            <wp:extent cx="5886450" cy="3310890"/>
            <wp:effectExtent l="0" t="0" r="0" b="3810"/>
            <wp:wrapSquare wrapText="bothSides"/>
            <wp:docPr id="9" name="Рисунок 9" descr="http://sc461.kolp.gov.spb.ru/images/fop/fop_9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461.kolp.gov.spb.ru/images/fop/fop_9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905"/>
        <w:gridCol w:w="7546"/>
      </w:tblGrid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ФОП (или ФООП)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(или ФООП) – федеральные образовательные программы. 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образовательного пространства во всей стране</w:t>
            </w:r>
          </w:p>
        </w:tc>
      </w:tr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Учебно-методическая документация: федеральные учебные планы; федеральный план внеурочной деятельности; федеральный календарный учебный график; федеральный календарный план воспитательной работы; федеральная рабочая программа воспитания; федеральные рабочие программы учебных предметов; программа формирования УУД; программа коррекционной работы</w:t>
            </w:r>
          </w:p>
        </w:tc>
      </w:tr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обязательным для всех школ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Обязательными для применения станут федеральные рабочие программы по предметам гуманитарного цикла: </w:t>
            </w:r>
            <w:proofErr w:type="gramStart"/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      </w:r>
            <w:proofErr w:type="gramEnd"/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смогут непосредственно применять ФОП или отдельные компоненты ФОП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с углубленным обучением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BA2DD0" w:rsidRPr="007C6743" w:rsidTr="00BA2D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школы перейдут на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743" w:rsidRPr="007C6743" w:rsidRDefault="00BA2DD0" w:rsidP="00BA2D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23" w:anchor="pnum=0001202209240008" w:tgtFrame="_blank" w:history="1">
              <w:r w:rsidRPr="007C6743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Федеральный закон от 24.09.2022 № 371-ФЗ</w:t>
              </w:r>
            </w:hyperlink>
            <w:r w:rsidRPr="007C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Default="00BA2DD0" w:rsidP="007C674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A2DD0" w:rsidRPr="007C6743" w:rsidRDefault="00BA2DD0" w:rsidP="007C674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30F9D" w:rsidRDefault="00430F9D"/>
    <w:sectPr w:rsidR="0043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43"/>
    <w:rsid w:val="00430F9D"/>
    <w:rsid w:val="007C6743"/>
    <w:rsid w:val="00BA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461.kolp.gov.spb.ru/images/fop/fop_5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sc461.kolp.gov.spb.ru/images/fop/fop_9.jpg" TargetMode="External"/><Relationship Id="rId7" Type="http://schemas.openxmlformats.org/officeDocument/2006/relationships/hyperlink" Target="http://sc461.kolp.gov.spb.ru/images/fop/fop_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c461.kolp.gov.spb.ru/images/fop/fop_7.jp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461.kolp.gov.spb.ru/images/fop/fop_4.jp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c461.kolp.gov.spb.ru/images/fop/fop.jpg" TargetMode="External"/><Relationship Id="rId15" Type="http://schemas.openxmlformats.org/officeDocument/2006/relationships/hyperlink" Target="http://sc461.kolp.gov.spb.ru/images/fop/fop_8.jpg" TargetMode="External"/><Relationship Id="rId23" Type="http://schemas.openxmlformats.org/officeDocument/2006/relationships/hyperlink" Target="http://actual.pravo.gov.ru/text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sc461.kolp.gov.spb.ru/images/fop/fop_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461.kolp.gov.spb.ru/images/fop/fop_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5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2023-05-30T03:51:00Z</dcterms:created>
  <dcterms:modified xsi:type="dcterms:W3CDTF">2023-05-31T02:01:00Z</dcterms:modified>
</cp:coreProperties>
</file>